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AB51E" w14:textId="6772EEF5" w:rsidR="00A849F3" w:rsidRPr="008D298F" w:rsidRDefault="001F3662" w:rsidP="008D298F">
      <w:pPr>
        <w:spacing w:after="0" w:line="240" w:lineRule="auto"/>
        <w:jc w:val="center"/>
        <w:rPr>
          <w:rFonts w:ascii="Arial" w:eastAsia="Times New Roman" w:hAnsi="Arial" w:cs="Arial"/>
          <w:b/>
          <w:color w:val="1A0763"/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1A0763"/>
          <w:sz w:val="24"/>
          <w:szCs w:val="24"/>
        </w:rPr>
        <w:drawing>
          <wp:inline distT="0" distB="0" distL="0" distR="0" wp14:anchorId="3F4616BA" wp14:editId="3248EFEA">
            <wp:extent cx="1949003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PCRN.pd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8482" cy="62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319D0" w14:textId="77777777" w:rsidR="0033031D" w:rsidRPr="00A30E13" w:rsidRDefault="0033031D" w:rsidP="003455F3">
      <w:pPr>
        <w:spacing w:after="0" w:line="240" w:lineRule="auto"/>
        <w:jc w:val="center"/>
        <w:rPr>
          <w:rFonts w:ascii="Calibri" w:eastAsia="Times New Roman" w:hAnsi="Calibri" w:cs="Arial"/>
          <w:b/>
          <w:color w:val="1A0763"/>
          <w:sz w:val="24"/>
          <w:szCs w:val="24"/>
        </w:rPr>
      </w:pPr>
    </w:p>
    <w:p w14:paraId="75A8FE44" w14:textId="74435520" w:rsidR="00E91053" w:rsidRDefault="00BE0211" w:rsidP="00A30E13">
      <w:pPr>
        <w:spacing w:after="0" w:line="240" w:lineRule="auto"/>
        <w:jc w:val="center"/>
        <w:rPr>
          <w:rFonts w:cs="Arial"/>
          <w:b/>
          <w:color w:val="000000" w:themeColor="text1"/>
          <w:sz w:val="24"/>
          <w:szCs w:val="24"/>
        </w:rPr>
      </w:pPr>
      <w:r w:rsidRPr="00E91053">
        <w:rPr>
          <w:rFonts w:cs="Arial"/>
          <w:b/>
          <w:color w:val="000000" w:themeColor="text1"/>
          <w:sz w:val="24"/>
          <w:szCs w:val="24"/>
        </w:rPr>
        <w:t>C</w:t>
      </w:r>
      <w:r w:rsidR="008D298F" w:rsidRPr="00E91053">
        <w:rPr>
          <w:rFonts w:cs="Arial"/>
          <w:b/>
          <w:color w:val="000000" w:themeColor="text1"/>
          <w:sz w:val="24"/>
          <w:szCs w:val="24"/>
        </w:rPr>
        <w:t xml:space="preserve">PCRN Workgroup </w:t>
      </w:r>
      <w:r w:rsidR="001F3662" w:rsidRPr="00E91053">
        <w:rPr>
          <w:rFonts w:cs="Arial"/>
          <w:b/>
          <w:color w:val="000000" w:themeColor="text1"/>
          <w:sz w:val="24"/>
          <w:szCs w:val="24"/>
        </w:rPr>
        <w:t>Formation</w:t>
      </w:r>
      <w:r w:rsidR="00E91053">
        <w:rPr>
          <w:rFonts w:cs="Arial"/>
          <w:b/>
          <w:color w:val="000000" w:themeColor="text1"/>
          <w:sz w:val="24"/>
          <w:szCs w:val="24"/>
        </w:rPr>
        <w:t xml:space="preserve">  </w:t>
      </w:r>
    </w:p>
    <w:p w14:paraId="3D618B23" w14:textId="303332A1" w:rsidR="00BE0211" w:rsidRPr="00E91053" w:rsidRDefault="00E91053" w:rsidP="00A30E13">
      <w:pPr>
        <w:spacing w:after="0" w:line="240" w:lineRule="auto"/>
        <w:jc w:val="center"/>
        <w:rPr>
          <w:rFonts w:cs="Arial"/>
          <w:b/>
          <w:color w:val="000000" w:themeColor="text1"/>
          <w:sz w:val="24"/>
          <w:szCs w:val="24"/>
        </w:rPr>
      </w:pPr>
      <w:r>
        <w:rPr>
          <w:rFonts w:cs="Arial"/>
          <w:b/>
          <w:color w:val="000000" w:themeColor="text1"/>
          <w:sz w:val="24"/>
          <w:szCs w:val="24"/>
        </w:rPr>
        <w:t>CPCRN</w:t>
      </w:r>
      <w:r w:rsidR="0034498E">
        <w:rPr>
          <w:rFonts w:cs="Arial"/>
          <w:b/>
          <w:color w:val="000000" w:themeColor="text1"/>
          <w:sz w:val="24"/>
          <w:szCs w:val="24"/>
        </w:rPr>
        <w:t>6</w:t>
      </w:r>
      <w:r>
        <w:rPr>
          <w:rFonts w:cs="Arial"/>
          <w:b/>
          <w:color w:val="000000" w:themeColor="text1"/>
          <w:sz w:val="24"/>
          <w:szCs w:val="24"/>
        </w:rPr>
        <w:t xml:space="preserve"> Kickoff Meeting, </w:t>
      </w:r>
      <w:r w:rsidR="0034498E">
        <w:rPr>
          <w:rFonts w:cs="Arial"/>
          <w:b/>
          <w:color w:val="000000" w:themeColor="text1"/>
          <w:sz w:val="24"/>
          <w:szCs w:val="24"/>
        </w:rPr>
        <w:t>February 12-14, 2025</w:t>
      </w:r>
    </w:p>
    <w:p w14:paraId="55714701" w14:textId="75BDC49B" w:rsidR="00E91053" w:rsidRPr="00E91053" w:rsidRDefault="00E91053" w:rsidP="00A30E13">
      <w:pPr>
        <w:spacing w:after="0" w:line="240" w:lineRule="auto"/>
        <w:jc w:val="center"/>
        <w:rPr>
          <w:rFonts w:cs="Arial"/>
          <w:b/>
          <w:color w:val="000000" w:themeColor="text1"/>
          <w:sz w:val="24"/>
          <w:szCs w:val="24"/>
        </w:rPr>
      </w:pPr>
    </w:p>
    <w:p w14:paraId="33490184" w14:textId="732C8A60" w:rsidR="00E91053" w:rsidRPr="00E91053" w:rsidRDefault="00E91053" w:rsidP="00E91053">
      <w:pPr>
        <w:rPr>
          <w:rFonts w:cs="Arial"/>
          <w:color w:val="000000"/>
          <w:sz w:val="24"/>
          <w:szCs w:val="24"/>
        </w:rPr>
      </w:pPr>
      <w:r w:rsidRPr="00E91053">
        <w:rPr>
          <w:rFonts w:cs="Arial"/>
          <w:color w:val="000000"/>
          <w:sz w:val="24"/>
          <w:szCs w:val="24"/>
        </w:rPr>
        <w:t xml:space="preserve">CPCRN </w:t>
      </w:r>
      <w:r>
        <w:rPr>
          <w:rFonts w:cs="Arial"/>
          <w:color w:val="000000"/>
          <w:sz w:val="24"/>
          <w:szCs w:val="24"/>
        </w:rPr>
        <w:t xml:space="preserve">will utilize </w:t>
      </w:r>
      <w:r w:rsidRPr="00E91053">
        <w:rPr>
          <w:rFonts w:cs="Arial"/>
          <w:color w:val="000000"/>
          <w:sz w:val="24"/>
          <w:szCs w:val="24"/>
        </w:rPr>
        <w:t xml:space="preserve">a flexible, inclusive process to develop new CPCRN cross-center workgroups. In order to present a workgroup idea </w:t>
      </w:r>
      <w:r>
        <w:rPr>
          <w:rFonts w:cs="Arial"/>
          <w:color w:val="000000"/>
          <w:sz w:val="24"/>
          <w:szCs w:val="24"/>
        </w:rPr>
        <w:t>during the Kickoff Meeting</w:t>
      </w:r>
      <w:r w:rsidRPr="00E91053">
        <w:rPr>
          <w:rFonts w:cs="Arial"/>
          <w:color w:val="000000"/>
          <w:sz w:val="24"/>
          <w:szCs w:val="24"/>
        </w:rPr>
        <w:t>, networks members should:</w:t>
      </w:r>
    </w:p>
    <w:p w14:paraId="3414E4C9" w14:textId="7C0DA628" w:rsidR="00E91053" w:rsidRPr="00E91053" w:rsidRDefault="00E91053" w:rsidP="00E91053">
      <w:pPr>
        <w:numPr>
          <w:ilvl w:val="0"/>
          <w:numId w:val="46"/>
        </w:numPr>
        <w:spacing w:after="0" w:line="240" w:lineRule="auto"/>
        <w:rPr>
          <w:rFonts w:cs="Arial"/>
          <w:color w:val="000000"/>
          <w:sz w:val="24"/>
          <w:szCs w:val="24"/>
        </w:rPr>
      </w:pPr>
      <w:r w:rsidRPr="00E91053">
        <w:rPr>
          <w:rFonts w:cs="Arial"/>
          <w:color w:val="000000"/>
          <w:sz w:val="24"/>
          <w:szCs w:val="24"/>
        </w:rPr>
        <w:t xml:space="preserve">Develop a 1-page concept and submit it to the Coordinating Center </w:t>
      </w:r>
      <w:r>
        <w:rPr>
          <w:rFonts w:cs="Arial"/>
          <w:color w:val="000000"/>
          <w:sz w:val="24"/>
          <w:szCs w:val="24"/>
        </w:rPr>
        <w:t xml:space="preserve">by </w:t>
      </w:r>
      <w:r w:rsidR="00B40BF8">
        <w:rPr>
          <w:rFonts w:cs="Arial"/>
          <w:b/>
          <w:color w:val="000000"/>
          <w:sz w:val="24"/>
          <w:szCs w:val="24"/>
          <w:u w:val="single"/>
        </w:rPr>
        <w:t>We</w:t>
      </w:r>
      <w:r w:rsidR="00DB75BA">
        <w:rPr>
          <w:rFonts w:cs="Arial"/>
          <w:b/>
          <w:color w:val="000000"/>
          <w:sz w:val="24"/>
          <w:szCs w:val="24"/>
          <w:u w:val="single"/>
        </w:rPr>
        <w:t>d</w:t>
      </w:r>
      <w:r w:rsidR="00B40BF8">
        <w:rPr>
          <w:rFonts w:cs="Arial"/>
          <w:b/>
          <w:color w:val="000000"/>
          <w:sz w:val="24"/>
          <w:szCs w:val="24"/>
          <w:u w:val="single"/>
        </w:rPr>
        <w:t>nes</w:t>
      </w:r>
      <w:r w:rsidR="007A74D0">
        <w:rPr>
          <w:rFonts w:cs="Arial"/>
          <w:b/>
          <w:color w:val="000000"/>
          <w:sz w:val="24"/>
          <w:szCs w:val="24"/>
          <w:u w:val="single"/>
        </w:rPr>
        <w:t>d</w:t>
      </w:r>
      <w:r w:rsidRPr="00E91053">
        <w:rPr>
          <w:rFonts w:cs="Arial"/>
          <w:b/>
          <w:color w:val="000000"/>
          <w:sz w:val="24"/>
          <w:szCs w:val="24"/>
          <w:u w:val="single"/>
        </w:rPr>
        <w:t xml:space="preserve">ay, January </w:t>
      </w:r>
      <w:r w:rsidR="00B40BF8">
        <w:rPr>
          <w:rFonts w:cs="Arial"/>
          <w:b/>
          <w:color w:val="000000"/>
          <w:sz w:val="24"/>
          <w:szCs w:val="24"/>
          <w:u w:val="single"/>
        </w:rPr>
        <w:t>29</w:t>
      </w:r>
      <w:r w:rsidRPr="00E91053">
        <w:rPr>
          <w:rFonts w:cs="Arial"/>
          <w:b/>
          <w:color w:val="000000"/>
          <w:sz w:val="24"/>
          <w:szCs w:val="24"/>
          <w:u w:val="single"/>
          <w:vertAlign w:val="superscript"/>
        </w:rPr>
        <w:t>th</w:t>
      </w:r>
      <w:r>
        <w:rPr>
          <w:rFonts w:cs="Arial"/>
          <w:color w:val="000000"/>
          <w:sz w:val="24"/>
          <w:szCs w:val="24"/>
        </w:rPr>
        <w:t xml:space="preserve"> </w:t>
      </w:r>
      <w:r w:rsidRPr="00E91053">
        <w:rPr>
          <w:rFonts w:cs="Arial"/>
          <w:color w:val="000000"/>
          <w:sz w:val="24"/>
          <w:szCs w:val="24"/>
        </w:rPr>
        <w:t>for dissemination throughout the network (</w:t>
      </w:r>
      <w:r w:rsidRPr="00E91053">
        <w:rPr>
          <w:i/>
          <w:sz w:val="24"/>
          <w:szCs w:val="24"/>
        </w:rPr>
        <w:t>see template on page 2</w:t>
      </w:r>
      <w:r>
        <w:rPr>
          <w:sz w:val="24"/>
          <w:szCs w:val="24"/>
        </w:rPr>
        <w:t>).</w:t>
      </w:r>
      <w:r w:rsidRPr="00E91053">
        <w:rPr>
          <w:rFonts w:cs="Arial"/>
          <w:color w:val="000000"/>
          <w:sz w:val="24"/>
          <w:szCs w:val="24"/>
        </w:rPr>
        <w:t xml:space="preserve"> The concept should include a </w:t>
      </w:r>
      <w:r w:rsidR="00046B02">
        <w:rPr>
          <w:rFonts w:cs="Arial"/>
          <w:color w:val="000000"/>
          <w:sz w:val="24"/>
          <w:szCs w:val="24"/>
        </w:rPr>
        <w:t xml:space="preserve">brief rationale, </w:t>
      </w:r>
      <w:r>
        <w:rPr>
          <w:rFonts w:cs="Arial"/>
          <w:color w:val="000000"/>
          <w:sz w:val="24"/>
          <w:szCs w:val="24"/>
        </w:rPr>
        <w:t xml:space="preserve">general </w:t>
      </w:r>
      <w:r w:rsidRPr="00E91053">
        <w:rPr>
          <w:rFonts w:cs="Arial"/>
          <w:color w:val="000000"/>
          <w:sz w:val="24"/>
          <w:szCs w:val="24"/>
        </w:rPr>
        <w:t xml:space="preserve">description of </w:t>
      </w:r>
      <w:r>
        <w:rPr>
          <w:rFonts w:cs="Arial"/>
          <w:color w:val="000000"/>
          <w:sz w:val="24"/>
          <w:szCs w:val="24"/>
        </w:rPr>
        <w:t>possible</w:t>
      </w:r>
      <w:r w:rsidRPr="00E91053">
        <w:rPr>
          <w:rFonts w:cs="Arial"/>
          <w:color w:val="000000"/>
          <w:sz w:val="24"/>
          <w:szCs w:val="24"/>
        </w:rPr>
        <w:t xml:space="preserve"> activities planned, a timeline, requested involvement from potential collaborating centers, and </w:t>
      </w:r>
      <w:r w:rsidR="00046B02">
        <w:rPr>
          <w:rFonts w:cs="Arial"/>
          <w:color w:val="000000"/>
          <w:sz w:val="24"/>
          <w:szCs w:val="24"/>
        </w:rPr>
        <w:t xml:space="preserve">potential </w:t>
      </w:r>
      <w:r w:rsidRPr="00E91053">
        <w:rPr>
          <w:rFonts w:cs="Arial"/>
          <w:color w:val="000000"/>
          <w:sz w:val="24"/>
          <w:szCs w:val="24"/>
        </w:rPr>
        <w:t>resources needed. Center PIs will distribute all 1-page concept papers widely within their centers, with special consideration to engage junior faculty</w:t>
      </w:r>
      <w:r w:rsidR="00046B02">
        <w:rPr>
          <w:rFonts w:cs="Arial"/>
          <w:color w:val="000000"/>
          <w:sz w:val="24"/>
          <w:szCs w:val="24"/>
        </w:rPr>
        <w:t xml:space="preserve"> and trainees, </w:t>
      </w:r>
      <w:r w:rsidRPr="00E91053">
        <w:rPr>
          <w:rFonts w:cs="Arial"/>
          <w:color w:val="000000"/>
          <w:sz w:val="24"/>
          <w:szCs w:val="24"/>
        </w:rPr>
        <w:t>co-investigators, and project directors.</w:t>
      </w:r>
    </w:p>
    <w:p w14:paraId="3ECE3C61" w14:textId="77777777" w:rsidR="007A74D0" w:rsidRDefault="00E91053" w:rsidP="007A74D0">
      <w:pPr>
        <w:numPr>
          <w:ilvl w:val="0"/>
          <w:numId w:val="46"/>
        </w:numPr>
        <w:spacing w:after="0" w:line="240" w:lineRule="auto"/>
        <w:rPr>
          <w:rFonts w:cs="Arial"/>
          <w:b/>
          <w:color w:val="000000"/>
          <w:sz w:val="24"/>
          <w:szCs w:val="24"/>
        </w:rPr>
      </w:pPr>
      <w:r w:rsidRPr="00E91053">
        <w:rPr>
          <w:rFonts w:cs="Arial"/>
          <w:b/>
          <w:color w:val="000000"/>
          <w:sz w:val="24"/>
          <w:szCs w:val="24"/>
        </w:rPr>
        <w:t>Please note: If there is significant overlap among workgroup concepts, the Steering Committee will work to consolidate the ideas into a single workgroup.</w:t>
      </w:r>
      <w:r w:rsidR="007A74D0">
        <w:rPr>
          <w:rFonts w:cs="Arial"/>
          <w:b/>
          <w:color w:val="000000"/>
          <w:sz w:val="24"/>
          <w:szCs w:val="24"/>
        </w:rPr>
        <w:t xml:space="preserve"> </w:t>
      </w:r>
    </w:p>
    <w:p w14:paraId="5D52BB30" w14:textId="63293474" w:rsidR="00046B02" w:rsidRPr="007A74D0" w:rsidRDefault="00046B02" w:rsidP="007A74D0">
      <w:pPr>
        <w:numPr>
          <w:ilvl w:val="0"/>
          <w:numId w:val="46"/>
        </w:numPr>
        <w:spacing w:after="0" w:line="240" w:lineRule="auto"/>
        <w:rPr>
          <w:rFonts w:cs="Arial"/>
          <w:b/>
          <w:color w:val="000000"/>
          <w:sz w:val="24"/>
          <w:szCs w:val="24"/>
        </w:rPr>
      </w:pPr>
      <w:r w:rsidRPr="007A74D0">
        <w:rPr>
          <w:rFonts w:cs="Arial"/>
          <w:b/>
          <w:color w:val="000000"/>
          <w:sz w:val="24"/>
          <w:szCs w:val="24"/>
        </w:rPr>
        <w:t>Please also note that cross-center workgroup concepts may be related to or informed by Collaborating Center core project ideas, but should not be completely overlapping work.  Cross-center workgroups should reflect collaborative projects formed between at least 2 Collaborating Centers around mutual topics of interest and include sufficient investment of time and resources by Collaborating Centers to make the work possible.</w:t>
      </w:r>
    </w:p>
    <w:p w14:paraId="2529F23B" w14:textId="63C50A5B" w:rsidR="00E91053" w:rsidRPr="00046B02" w:rsidRDefault="00E91053" w:rsidP="002A26AE">
      <w:pPr>
        <w:spacing w:after="0" w:line="240" w:lineRule="auto"/>
        <w:ind w:left="720"/>
        <w:rPr>
          <w:rFonts w:cs="Arial"/>
          <w:color w:val="000000"/>
          <w:sz w:val="24"/>
          <w:szCs w:val="24"/>
        </w:rPr>
      </w:pPr>
    </w:p>
    <w:p w14:paraId="553E7D13" w14:textId="1CFBBBDB" w:rsidR="00E91053" w:rsidRPr="00E91053" w:rsidRDefault="00E91053" w:rsidP="00E91053">
      <w:pPr>
        <w:rPr>
          <w:rFonts w:cs="Arial"/>
          <w:color w:val="000000"/>
          <w:sz w:val="24"/>
          <w:szCs w:val="24"/>
        </w:rPr>
      </w:pPr>
      <w:r w:rsidRPr="00E91053">
        <w:rPr>
          <w:rFonts w:cs="Arial"/>
          <w:color w:val="000000"/>
          <w:sz w:val="24"/>
          <w:szCs w:val="24"/>
        </w:rPr>
        <w:t>Once a workgroup is formed, CPCRN workgroups are expected and encouraged to use Coordinating Center resources such as web conferencing</w:t>
      </w:r>
      <w:r w:rsidR="00046B02">
        <w:rPr>
          <w:rFonts w:cs="Arial"/>
          <w:color w:val="000000"/>
          <w:sz w:val="24"/>
          <w:szCs w:val="24"/>
        </w:rPr>
        <w:t xml:space="preserve"> to facilitate workgroup meetings</w:t>
      </w:r>
      <w:r w:rsidRPr="00E91053">
        <w:rPr>
          <w:rFonts w:cs="Arial"/>
          <w:color w:val="000000"/>
          <w:sz w:val="24"/>
          <w:szCs w:val="24"/>
        </w:rPr>
        <w:t>. Workgroup chairs will regularly report on workgroup activities during Steering Committee calls, and workgroup productivity will be monitored through CPCRN progress reports.</w:t>
      </w:r>
    </w:p>
    <w:p w14:paraId="15773325" w14:textId="6958A0BD" w:rsidR="00E91053" w:rsidRPr="00E91053" w:rsidRDefault="00E91053" w:rsidP="00E91053">
      <w:pPr>
        <w:rPr>
          <w:rFonts w:cs="Arial"/>
          <w:color w:val="000000"/>
          <w:sz w:val="24"/>
          <w:szCs w:val="24"/>
        </w:rPr>
      </w:pPr>
      <w:r w:rsidRPr="00E91053">
        <w:rPr>
          <w:rFonts w:cs="Arial"/>
          <w:color w:val="000000"/>
          <w:sz w:val="24"/>
          <w:szCs w:val="24"/>
        </w:rPr>
        <w:t>In the spirit of the network, CPCRN centers are expected to have significant involvement in cross-center workgroups and to contribute at least 50% of their resources towards these collaborations.</w:t>
      </w:r>
    </w:p>
    <w:p w14:paraId="0ECC93D7" w14:textId="34C09228" w:rsidR="00E91053" w:rsidRPr="00E91053" w:rsidRDefault="00E91053" w:rsidP="00E91053">
      <w:pPr>
        <w:rPr>
          <w:rFonts w:cs="Arial"/>
          <w:b/>
          <w:sz w:val="24"/>
          <w:szCs w:val="24"/>
        </w:rPr>
      </w:pPr>
      <w:r w:rsidRPr="00E91053">
        <w:rPr>
          <w:rFonts w:cs="Arial"/>
          <w:b/>
          <w:sz w:val="24"/>
          <w:szCs w:val="24"/>
        </w:rPr>
        <w:t>Workgroup Guidelines:</w:t>
      </w:r>
    </w:p>
    <w:p w14:paraId="59504C23" w14:textId="77777777" w:rsidR="00E91053" w:rsidRPr="00E91053" w:rsidRDefault="00E91053" w:rsidP="00E91053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91053">
        <w:rPr>
          <w:rFonts w:cs="Arial"/>
          <w:sz w:val="24"/>
          <w:szCs w:val="24"/>
        </w:rPr>
        <w:t>A workgroup must be focused on one or more specific projects with deliverables (e.g., a grant, a publication, survey development, data collection).</w:t>
      </w:r>
    </w:p>
    <w:p w14:paraId="7885BAEB" w14:textId="77777777" w:rsidR="00E91053" w:rsidRPr="00E91053" w:rsidRDefault="00E91053" w:rsidP="00E91053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91053">
        <w:rPr>
          <w:rFonts w:cs="Arial"/>
          <w:sz w:val="24"/>
          <w:szCs w:val="24"/>
        </w:rPr>
        <w:t>Leadership for the workgroup must be identified, typically a chair and co-chair from different network centers.</w:t>
      </w:r>
    </w:p>
    <w:p w14:paraId="3D60D244" w14:textId="77777777" w:rsidR="00E91053" w:rsidRPr="00E91053" w:rsidRDefault="00E91053" w:rsidP="00E91053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91053">
        <w:rPr>
          <w:rFonts w:cs="Arial"/>
          <w:sz w:val="24"/>
          <w:szCs w:val="24"/>
        </w:rPr>
        <w:t>Steering Committee consensus should be developed around priority ideas and the new workgroup must be approved by the Steering Committee.</w:t>
      </w:r>
    </w:p>
    <w:p w14:paraId="466F4F26" w14:textId="77777777" w:rsidR="00E91053" w:rsidRPr="00E91053" w:rsidRDefault="00E91053" w:rsidP="00E91053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91053">
        <w:rPr>
          <w:rFonts w:cs="Arial"/>
          <w:sz w:val="24"/>
          <w:szCs w:val="24"/>
        </w:rPr>
        <w:t>All network members should have the opportunity to participate if they choose.</w:t>
      </w:r>
    </w:p>
    <w:p w14:paraId="373C337B" w14:textId="77777777" w:rsidR="00E91053" w:rsidRPr="00E91053" w:rsidRDefault="00E91053" w:rsidP="00E91053">
      <w:pPr>
        <w:widowControl w:val="0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rPr>
          <w:rFonts w:cs="Arial"/>
          <w:sz w:val="24"/>
          <w:szCs w:val="24"/>
        </w:rPr>
      </w:pPr>
      <w:r w:rsidRPr="00E91053">
        <w:rPr>
          <w:rFonts w:cs="Arial"/>
          <w:sz w:val="24"/>
          <w:szCs w:val="24"/>
        </w:rPr>
        <w:t>Workgroups must be formally established and group objectives set.</w:t>
      </w:r>
    </w:p>
    <w:p w14:paraId="1B8FC4E3" w14:textId="3AF8697C" w:rsidR="00E91053" w:rsidRDefault="00E91053">
      <w:pPr>
        <w:rPr>
          <w:rFonts w:ascii="Arial" w:hAnsi="Arial" w:cs="Arial"/>
          <w:b/>
          <w:i/>
        </w:rPr>
      </w:pPr>
      <w:r w:rsidRPr="006123CD">
        <w:rPr>
          <w:rFonts w:ascii="Arial" w:hAnsi="Arial" w:cs="Arial"/>
          <w:b/>
          <w:i/>
        </w:rPr>
        <w:br w:type="page"/>
      </w:r>
    </w:p>
    <w:p w14:paraId="37C396D6" w14:textId="77777777" w:rsidR="00E91053" w:rsidRPr="008D298F" w:rsidRDefault="00E91053" w:rsidP="00E91053">
      <w:pPr>
        <w:spacing w:after="0" w:line="240" w:lineRule="auto"/>
        <w:jc w:val="center"/>
        <w:rPr>
          <w:rFonts w:ascii="Arial" w:eastAsia="Times New Roman" w:hAnsi="Arial" w:cs="Arial"/>
          <w:b/>
          <w:color w:val="1A0763"/>
          <w:sz w:val="24"/>
          <w:szCs w:val="24"/>
        </w:rPr>
      </w:pPr>
      <w:r>
        <w:rPr>
          <w:rFonts w:ascii="Arial" w:eastAsia="Times New Roman" w:hAnsi="Arial" w:cs="Arial"/>
          <w:b/>
          <w:noProof/>
          <w:color w:val="1A0763"/>
          <w:sz w:val="24"/>
          <w:szCs w:val="24"/>
        </w:rPr>
        <w:lastRenderedPageBreak/>
        <w:drawing>
          <wp:inline distT="0" distB="0" distL="0" distR="0" wp14:anchorId="14DB7C5C" wp14:editId="433E9FFA">
            <wp:extent cx="1949003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_CPCRN.pdf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8482" cy="621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E5533" w14:textId="77777777" w:rsidR="00E91053" w:rsidRPr="00A30E13" w:rsidRDefault="00E91053" w:rsidP="00E91053">
      <w:pPr>
        <w:spacing w:after="0" w:line="240" w:lineRule="auto"/>
        <w:jc w:val="center"/>
        <w:rPr>
          <w:rFonts w:ascii="Calibri" w:eastAsia="Times New Roman" w:hAnsi="Calibri" w:cs="Arial"/>
          <w:b/>
          <w:color w:val="1A0763"/>
          <w:sz w:val="24"/>
          <w:szCs w:val="24"/>
        </w:rPr>
      </w:pPr>
    </w:p>
    <w:p w14:paraId="3A976DFA" w14:textId="1B513DC9" w:rsidR="00E91053" w:rsidRDefault="00E91053" w:rsidP="00E91053">
      <w:pPr>
        <w:spacing w:after="0" w:line="240" w:lineRule="auto"/>
        <w:jc w:val="center"/>
        <w:rPr>
          <w:rFonts w:ascii="Calibri" w:hAnsi="Calibri" w:cs="Arial"/>
          <w:b/>
          <w:color w:val="000000" w:themeColor="text1"/>
          <w:sz w:val="24"/>
          <w:szCs w:val="24"/>
        </w:rPr>
      </w:pPr>
      <w:r>
        <w:rPr>
          <w:rFonts w:ascii="Calibri" w:hAnsi="Calibri" w:cs="Arial"/>
          <w:b/>
          <w:color w:val="000000" w:themeColor="text1"/>
          <w:sz w:val="24"/>
          <w:szCs w:val="24"/>
        </w:rPr>
        <w:t xml:space="preserve">CPCRN Workgroup Formation </w:t>
      </w:r>
    </w:p>
    <w:p w14:paraId="5E62F19A" w14:textId="05D5AC41" w:rsidR="00E91053" w:rsidRDefault="00E91053" w:rsidP="00E91053">
      <w:pPr>
        <w:spacing w:after="0" w:line="240" w:lineRule="auto"/>
        <w:jc w:val="center"/>
        <w:rPr>
          <w:rFonts w:ascii="Calibri" w:hAnsi="Calibri" w:cs="Arial"/>
          <w:b/>
          <w:color w:val="000000" w:themeColor="text1"/>
          <w:sz w:val="24"/>
          <w:szCs w:val="24"/>
        </w:rPr>
      </w:pPr>
      <w:r>
        <w:rPr>
          <w:rFonts w:ascii="Calibri" w:hAnsi="Calibri" w:cs="Arial"/>
          <w:b/>
          <w:color w:val="000000" w:themeColor="text1"/>
          <w:sz w:val="24"/>
          <w:szCs w:val="24"/>
        </w:rPr>
        <w:t>1-Page Concept</w:t>
      </w:r>
      <w:r w:rsidR="00DB75BA">
        <w:rPr>
          <w:rFonts w:ascii="Calibri" w:hAnsi="Calibri" w:cs="Arial"/>
          <w:b/>
          <w:color w:val="000000" w:themeColor="text1"/>
          <w:sz w:val="24"/>
          <w:szCs w:val="24"/>
        </w:rPr>
        <w:t>s</w:t>
      </w:r>
    </w:p>
    <w:p w14:paraId="2DDDBDB1" w14:textId="77777777" w:rsidR="003132CF" w:rsidRDefault="003132CF" w:rsidP="00A30E13">
      <w:pPr>
        <w:spacing w:after="0" w:line="240" w:lineRule="auto"/>
        <w:jc w:val="center"/>
        <w:rPr>
          <w:rFonts w:ascii="Calibri" w:hAnsi="Calibri" w:cs="Arial"/>
          <w:b/>
          <w:color w:val="000000" w:themeColor="text1"/>
          <w:sz w:val="24"/>
          <w:szCs w:val="24"/>
        </w:rPr>
      </w:pPr>
    </w:p>
    <w:p w14:paraId="2170C45F" w14:textId="1F73ADBF" w:rsidR="008D298F" w:rsidRPr="008D298F" w:rsidRDefault="001F3662" w:rsidP="008D298F">
      <w:pPr>
        <w:spacing w:after="0" w:line="240" w:lineRule="auto"/>
        <w:rPr>
          <w:rFonts w:ascii="Calibri" w:hAnsi="Calibri" w:cs="Arial"/>
          <w:b/>
          <w:color w:val="000000" w:themeColor="text1"/>
          <w:sz w:val="24"/>
          <w:szCs w:val="24"/>
        </w:rPr>
      </w:pPr>
      <w:r>
        <w:rPr>
          <w:rFonts w:ascii="Calibri" w:hAnsi="Calibri" w:cs="Arial"/>
          <w:b/>
          <w:color w:val="000000" w:themeColor="text1"/>
          <w:sz w:val="24"/>
          <w:szCs w:val="24"/>
        </w:rPr>
        <w:t xml:space="preserve">Proposed </w:t>
      </w:r>
      <w:r w:rsidR="008D298F">
        <w:rPr>
          <w:rFonts w:ascii="Calibri" w:hAnsi="Calibri" w:cs="Arial"/>
          <w:b/>
          <w:color w:val="000000" w:themeColor="text1"/>
          <w:sz w:val="24"/>
          <w:szCs w:val="24"/>
        </w:rPr>
        <w:t xml:space="preserve">Workgroup </w:t>
      </w:r>
      <w:r w:rsidR="00046B02">
        <w:rPr>
          <w:rFonts w:ascii="Calibri" w:hAnsi="Calibri" w:cs="Arial"/>
          <w:b/>
          <w:color w:val="000000" w:themeColor="text1"/>
          <w:sz w:val="24"/>
          <w:szCs w:val="24"/>
        </w:rPr>
        <w:t>Topic</w:t>
      </w:r>
      <w:r>
        <w:rPr>
          <w:rFonts w:ascii="Calibri" w:hAnsi="Calibri" w:cs="Arial"/>
          <w:b/>
          <w:color w:val="000000" w:themeColor="text1"/>
          <w:sz w:val="24"/>
          <w:szCs w:val="24"/>
        </w:rPr>
        <w:t>:</w:t>
      </w:r>
    </w:p>
    <w:p w14:paraId="324BCFD4" w14:textId="77777777" w:rsidR="008D298F" w:rsidRDefault="008D298F" w:rsidP="008D298F">
      <w:pPr>
        <w:spacing w:after="0" w:line="240" w:lineRule="auto"/>
        <w:rPr>
          <w:rFonts w:ascii="Calibri" w:hAnsi="Calibri" w:cs="Arial"/>
          <w:b/>
          <w:bCs/>
          <w:color w:val="000000" w:themeColor="text1"/>
          <w:sz w:val="24"/>
          <w:szCs w:val="24"/>
        </w:rPr>
      </w:pPr>
    </w:p>
    <w:p w14:paraId="7476199C" w14:textId="0F6B4FE0" w:rsidR="005B0AFF" w:rsidRPr="00DB75BA" w:rsidRDefault="001F3662" w:rsidP="008D298F">
      <w:pPr>
        <w:spacing w:after="0" w:line="240" w:lineRule="auto"/>
        <w:rPr>
          <w:rFonts w:ascii="Calibri" w:hAnsi="Calibri" w:cs="Arial"/>
          <w:b/>
          <w:bCs/>
          <w:color w:val="000000" w:themeColor="text1"/>
          <w:sz w:val="24"/>
          <w:szCs w:val="24"/>
        </w:rPr>
      </w:pPr>
      <w:r>
        <w:rPr>
          <w:rFonts w:ascii="Calibri" w:hAnsi="Calibri" w:cs="Arial"/>
          <w:b/>
          <w:bCs/>
          <w:color w:val="000000" w:themeColor="text1"/>
          <w:sz w:val="24"/>
          <w:szCs w:val="24"/>
        </w:rPr>
        <w:t>P</w:t>
      </w:r>
      <w:r w:rsidR="00BE3362">
        <w:rPr>
          <w:rFonts w:ascii="Calibri" w:hAnsi="Calibri" w:cs="Arial"/>
          <w:b/>
          <w:bCs/>
          <w:color w:val="000000" w:themeColor="text1"/>
          <w:sz w:val="24"/>
          <w:szCs w:val="24"/>
        </w:rPr>
        <w:t>otential</w:t>
      </w:r>
      <w:r>
        <w:rPr>
          <w:rFonts w:ascii="Calibri" w:hAnsi="Calibri" w:cs="Arial"/>
          <w:b/>
          <w:bCs/>
          <w:color w:val="000000" w:themeColor="text1"/>
          <w:sz w:val="24"/>
          <w:szCs w:val="24"/>
        </w:rPr>
        <w:t xml:space="preserve"> </w:t>
      </w:r>
      <w:r w:rsidR="008D298F" w:rsidRPr="008D298F">
        <w:rPr>
          <w:rFonts w:ascii="Calibri" w:hAnsi="Calibri" w:cs="Arial"/>
          <w:b/>
          <w:bCs/>
          <w:color w:val="000000" w:themeColor="text1"/>
          <w:sz w:val="24"/>
          <w:szCs w:val="24"/>
        </w:rPr>
        <w:t>Lead Investigator(s):</w:t>
      </w:r>
    </w:p>
    <w:p w14:paraId="64477FE1" w14:textId="77777777" w:rsidR="003132CF" w:rsidRPr="008D298F" w:rsidRDefault="003132CF" w:rsidP="0048585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zh-CN"/>
        </w:rPr>
      </w:pPr>
    </w:p>
    <w:p w14:paraId="312F1333" w14:textId="4063C63A" w:rsidR="003132CF" w:rsidRPr="008D298F" w:rsidRDefault="00046B02" w:rsidP="008D298F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 xml:space="preserve">Brief </w:t>
      </w:r>
      <w:r w:rsidR="008D298F" w:rsidRPr="008D298F"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>Rationale:</w:t>
      </w:r>
    </w:p>
    <w:p w14:paraId="760047FE" w14:textId="77777777" w:rsidR="003132CF" w:rsidRPr="008D298F" w:rsidRDefault="003132CF" w:rsidP="0048585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zh-CN"/>
        </w:rPr>
      </w:pPr>
    </w:p>
    <w:p w14:paraId="1E91E467" w14:textId="4CAF0516" w:rsidR="008D298F" w:rsidRPr="008D298F" w:rsidRDefault="001F3662" w:rsidP="00485855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>P</w:t>
      </w:r>
      <w:r w:rsidR="00BE3362"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>reliminary Planned</w:t>
      </w:r>
      <w:r w:rsidR="008D298F" w:rsidRPr="008D298F"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 xml:space="preserve"> Activities:</w:t>
      </w:r>
    </w:p>
    <w:p w14:paraId="759B069B" w14:textId="77777777" w:rsidR="008D298F" w:rsidRPr="008D298F" w:rsidRDefault="008D298F" w:rsidP="0048585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zh-CN"/>
        </w:rPr>
      </w:pPr>
    </w:p>
    <w:p w14:paraId="57596F7A" w14:textId="7725B91D" w:rsidR="008D298F" w:rsidRPr="008D298F" w:rsidRDefault="001F3662" w:rsidP="00485855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 xml:space="preserve">General </w:t>
      </w:r>
      <w:r w:rsidR="008D298F" w:rsidRPr="008D298F"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>Timeline:</w:t>
      </w:r>
    </w:p>
    <w:p w14:paraId="0581CA91" w14:textId="77777777" w:rsidR="008D298F" w:rsidRPr="008D298F" w:rsidRDefault="008D298F" w:rsidP="0048585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zh-CN"/>
        </w:rPr>
      </w:pPr>
    </w:p>
    <w:p w14:paraId="1CBADEF3" w14:textId="60D3C596" w:rsidR="008D298F" w:rsidRPr="008D298F" w:rsidRDefault="00046B02" w:rsidP="00485855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</w:pPr>
      <w:r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 xml:space="preserve">Estimated </w:t>
      </w:r>
      <w:r w:rsidR="008D298F" w:rsidRPr="008D298F">
        <w:rPr>
          <w:rFonts w:ascii="Calibri" w:eastAsia="Times New Roman" w:hAnsi="Calibri" w:cs="Times New Roman"/>
          <w:b/>
          <w:bCs/>
          <w:sz w:val="24"/>
          <w:szCs w:val="24"/>
          <w:lang w:eastAsia="zh-CN"/>
        </w:rPr>
        <w:t>Resources Needed:</w:t>
      </w:r>
    </w:p>
    <w:p w14:paraId="03D6CB85" w14:textId="77777777" w:rsidR="003132CF" w:rsidRPr="008D298F" w:rsidRDefault="003132CF" w:rsidP="0048585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zh-CN"/>
        </w:rPr>
      </w:pPr>
    </w:p>
    <w:p w14:paraId="0EDB1A1B" w14:textId="2ADAA308" w:rsidR="00BB06DA" w:rsidRDefault="00BB06DA" w:rsidP="00963B70">
      <w:pPr>
        <w:pStyle w:val="p1"/>
      </w:pPr>
    </w:p>
    <w:sectPr w:rsidR="00BB06DA" w:rsidSect="00060369">
      <w:footerReference w:type="even" r:id="rId9"/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9A16F" w14:textId="77777777" w:rsidR="00043450" w:rsidRDefault="00043450" w:rsidP="008E3DE5">
      <w:pPr>
        <w:spacing w:after="0" w:line="240" w:lineRule="auto"/>
      </w:pPr>
      <w:r>
        <w:separator/>
      </w:r>
    </w:p>
  </w:endnote>
  <w:endnote w:type="continuationSeparator" w:id="0">
    <w:p w14:paraId="2805EB14" w14:textId="77777777" w:rsidR="00043450" w:rsidRDefault="00043450" w:rsidP="008E3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CAB6A" w14:textId="77777777" w:rsidR="002C35A1" w:rsidRDefault="002C35A1" w:rsidP="00853C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2F8E8C2" w14:textId="77777777" w:rsidR="002C35A1" w:rsidRDefault="002C35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C8541" w14:textId="77777777" w:rsidR="002C35A1" w:rsidRDefault="002C35A1" w:rsidP="00853C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32CF">
      <w:rPr>
        <w:rStyle w:val="PageNumber"/>
        <w:noProof/>
      </w:rPr>
      <w:t>1</w:t>
    </w:r>
    <w:r>
      <w:rPr>
        <w:rStyle w:val="PageNumber"/>
      </w:rPr>
      <w:fldChar w:fldCharType="end"/>
    </w:r>
  </w:p>
  <w:p w14:paraId="45210081" w14:textId="77777777" w:rsidR="002C35A1" w:rsidRDefault="002C35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EDCBA" w14:textId="77777777" w:rsidR="00043450" w:rsidRDefault="00043450" w:rsidP="008E3DE5">
      <w:pPr>
        <w:spacing w:after="0" w:line="240" w:lineRule="auto"/>
      </w:pPr>
      <w:r>
        <w:separator/>
      </w:r>
    </w:p>
  </w:footnote>
  <w:footnote w:type="continuationSeparator" w:id="0">
    <w:p w14:paraId="49437BA8" w14:textId="77777777" w:rsidR="00043450" w:rsidRDefault="00043450" w:rsidP="008E3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94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8C5666"/>
    <w:multiLevelType w:val="hybridMultilevel"/>
    <w:tmpl w:val="82AA4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B27E2"/>
    <w:multiLevelType w:val="hybridMultilevel"/>
    <w:tmpl w:val="6464B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F3CD9"/>
    <w:multiLevelType w:val="hybridMultilevel"/>
    <w:tmpl w:val="38AED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E62532"/>
    <w:multiLevelType w:val="hybridMultilevel"/>
    <w:tmpl w:val="68F2AC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05774D"/>
    <w:multiLevelType w:val="hybridMultilevel"/>
    <w:tmpl w:val="71320388"/>
    <w:lvl w:ilvl="0" w:tplc="00000001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8D4159"/>
    <w:multiLevelType w:val="hybridMultilevel"/>
    <w:tmpl w:val="52EC9E36"/>
    <w:lvl w:ilvl="0" w:tplc="00000001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F91231"/>
    <w:multiLevelType w:val="hybridMultilevel"/>
    <w:tmpl w:val="434065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C172DD"/>
    <w:multiLevelType w:val="hybridMultilevel"/>
    <w:tmpl w:val="94261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40FC6"/>
    <w:multiLevelType w:val="hybridMultilevel"/>
    <w:tmpl w:val="C668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611F74"/>
    <w:multiLevelType w:val="hybridMultilevel"/>
    <w:tmpl w:val="96000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D4960"/>
    <w:multiLevelType w:val="hybridMultilevel"/>
    <w:tmpl w:val="56186998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D7793"/>
    <w:multiLevelType w:val="hybridMultilevel"/>
    <w:tmpl w:val="39E0D3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3A4EBA"/>
    <w:multiLevelType w:val="hybridMultilevel"/>
    <w:tmpl w:val="DEAE4A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BB0F9F"/>
    <w:multiLevelType w:val="hybridMultilevel"/>
    <w:tmpl w:val="BAFAB3DA"/>
    <w:lvl w:ilvl="0" w:tplc="7FBCCB4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D1AD5"/>
    <w:multiLevelType w:val="hybridMultilevel"/>
    <w:tmpl w:val="1BAE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A42B5"/>
    <w:multiLevelType w:val="hybridMultilevel"/>
    <w:tmpl w:val="70106D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764016"/>
    <w:multiLevelType w:val="hybridMultilevel"/>
    <w:tmpl w:val="9F5CF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646892"/>
    <w:multiLevelType w:val="hybridMultilevel"/>
    <w:tmpl w:val="0E0E8D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FD2F44"/>
    <w:multiLevelType w:val="hybridMultilevel"/>
    <w:tmpl w:val="EAEE3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0440B0"/>
    <w:multiLevelType w:val="hybridMultilevel"/>
    <w:tmpl w:val="D7DE1E90"/>
    <w:lvl w:ilvl="0" w:tplc="7BEECB5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0209F"/>
    <w:multiLevelType w:val="hybridMultilevel"/>
    <w:tmpl w:val="6A444788"/>
    <w:lvl w:ilvl="0" w:tplc="00000001">
      <w:start w:val="1"/>
      <w:numFmt w:val="bullet"/>
      <w:lvlText w:val="•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11794D"/>
    <w:multiLevelType w:val="hybridMultilevel"/>
    <w:tmpl w:val="E4120EBA"/>
    <w:lvl w:ilvl="0" w:tplc="4B22BB9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3B5BD3"/>
    <w:multiLevelType w:val="hybridMultilevel"/>
    <w:tmpl w:val="08168E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86B698C"/>
    <w:multiLevelType w:val="hybridMultilevel"/>
    <w:tmpl w:val="E432DAC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D45FC"/>
    <w:multiLevelType w:val="hybridMultilevel"/>
    <w:tmpl w:val="F906E37A"/>
    <w:lvl w:ilvl="0" w:tplc="00000001">
      <w:start w:val="1"/>
      <w:numFmt w:val="bullet"/>
      <w:lvlText w:val="•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26" w15:restartNumberingAfterBreak="0">
    <w:nsid w:val="4E457584"/>
    <w:multiLevelType w:val="hybridMultilevel"/>
    <w:tmpl w:val="F878BB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0FA48A4"/>
    <w:multiLevelType w:val="hybridMultilevel"/>
    <w:tmpl w:val="22FA3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E3D09"/>
    <w:multiLevelType w:val="hybridMultilevel"/>
    <w:tmpl w:val="887803EA"/>
    <w:lvl w:ilvl="0" w:tplc="06320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9851B7"/>
    <w:multiLevelType w:val="hybridMultilevel"/>
    <w:tmpl w:val="31B40C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237D8"/>
    <w:multiLevelType w:val="hybridMultilevel"/>
    <w:tmpl w:val="53BA5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F76F69"/>
    <w:multiLevelType w:val="hybridMultilevel"/>
    <w:tmpl w:val="C1D8F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38598D"/>
    <w:multiLevelType w:val="hybridMultilevel"/>
    <w:tmpl w:val="8870D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F478FF"/>
    <w:multiLevelType w:val="hybridMultilevel"/>
    <w:tmpl w:val="897E1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FA33CA"/>
    <w:multiLevelType w:val="hybridMultilevel"/>
    <w:tmpl w:val="313641A4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7B713A"/>
    <w:multiLevelType w:val="hybridMultilevel"/>
    <w:tmpl w:val="752CA52E"/>
    <w:lvl w:ilvl="0" w:tplc="00000001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B4338E7"/>
    <w:multiLevelType w:val="hybridMultilevel"/>
    <w:tmpl w:val="77BE370A"/>
    <w:lvl w:ilvl="0" w:tplc="00000001">
      <w:start w:val="1"/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C693AAA"/>
    <w:multiLevelType w:val="hybridMultilevel"/>
    <w:tmpl w:val="E83265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C51379"/>
    <w:multiLevelType w:val="hybridMultilevel"/>
    <w:tmpl w:val="92682F08"/>
    <w:lvl w:ilvl="0" w:tplc="00000001">
      <w:start w:val="1"/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1511031"/>
    <w:multiLevelType w:val="hybridMultilevel"/>
    <w:tmpl w:val="525E6F8A"/>
    <w:lvl w:ilvl="0" w:tplc="13D657E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48491F"/>
    <w:multiLevelType w:val="hybridMultilevel"/>
    <w:tmpl w:val="D69A880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71710DE"/>
    <w:multiLevelType w:val="hybridMultilevel"/>
    <w:tmpl w:val="A734084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200DEB"/>
    <w:multiLevelType w:val="hybridMultilevel"/>
    <w:tmpl w:val="B202AD26"/>
    <w:lvl w:ilvl="0" w:tplc="00000001">
      <w:start w:val="1"/>
      <w:numFmt w:val="bullet"/>
      <w:lvlText w:val="•"/>
      <w:lvlJc w:val="left"/>
      <w:pPr>
        <w:ind w:left="360" w:hanging="360"/>
      </w:p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ACC245F"/>
    <w:multiLevelType w:val="hybridMultilevel"/>
    <w:tmpl w:val="170CA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7CEF431A"/>
    <w:multiLevelType w:val="multilevel"/>
    <w:tmpl w:val="0B563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F75711B"/>
    <w:multiLevelType w:val="hybridMultilevel"/>
    <w:tmpl w:val="CCB48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749849">
    <w:abstractNumId w:val="45"/>
  </w:num>
  <w:num w:numId="2" w16cid:durableId="406391440">
    <w:abstractNumId w:val="13"/>
  </w:num>
  <w:num w:numId="3" w16cid:durableId="1844935963">
    <w:abstractNumId w:val="29"/>
  </w:num>
  <w:num w:numId="4" w16cid:durableId="1453010584">
    <w:abstractNumId w:val="20"/>
  </w:num>
  <w:num w:numId="5" w16cid:durableId="4132379">
    <w:abstractNumId w:val="39"/>
  </w:num>
  <w:num w:numId="6" w16cid:durableId="1210023661">
    <w:abstractNumId w:val="7"/>
  </w:num>
  <w:num w:numId="7" w16cid:durableId="1644461555">
    <w:abstractNumId w:val="0"/>
  </w:num>
  <w:num w:numId="8" w16cid:durableId="1202404475">
    <w:abstractNumId w:val="43"/>
  </w:num>
  <w:num w:numId="9" w16cid:durableId="1544170607">
    <w:abstractNumId w:val="31"/>
  </w:num>
  <w:num w:numId="10" w16cid:durableId="1608266544">
    <w:abstractNumId w:val="24"/>
  </w:num>
  <w:num w:numId="11" w16cid:durableId="29379969">
    <w:abstractNumId w:val="4"/>
  </w:num>
  <w:num w:numId="12" w16cid:durableId="878934158">
    <w:abstractNumId w:val="22"/>
  </w:num>
  <w:num w:numId="13" w16cid:durableId="334771351">
    <w:abstractNumId w:val="41"/>
  </w:num>
  <w:num w:numId="14" w16cid:durableId="809517340">
    <w:abstractNumId w:val="27"/>
  </w:num>
  <w:num w:numId="15" w16cid:durableId="1224830735">
    <w:abstractNumId w:val="1"/>
  </w:num>
  <w:num w:numId="16" w16cid:durableId="570845144">
    <w:abstractNumId w:val="12"/>
  </w:num>
  <w:num w:numId="17" w16cid:durableId="840511543">
    <w:abstractNumId w:val="15"/>
  </w:num>
  <w:num w:numId="18" w16cid:durableId="14696864">
    <w:abstractNumId w:val="8"/>
  </w:num>
  <w:num w:numId="19" w16cid:durableId="1203980784">
    <w:abstractNumId w:val="30"/>
  </w:num>
  <w:num w:numId="20" w16cid:durableId="1976107745">
    <w:abstractNumId w:val="32"/>
  </w:num>
  <w:num w:numId="21" w16cid:durableId="977107743">
    <w:abstractNumId w:val="3"/>
  </w:num>
  <w:num w:numId="22" w16cid:durableId="845823003">
    <w:abstractNumId w:val="9"/>
  </w:num>
  <w:num w:numId="23" w16cid:durableId="491604438">
    <w:abstractNumId w:val="19"/>
  </w:num>
  <w:num w:numId="24" w16cid:durableId="159857161">
    <w:abstractNumId w:val="23"/>
  </w:num>
  <w:num w:numId="25" w16cid:durableId="1511678491">
    <w:abstractNumId w:val="17"/>
  </w:num>
  <w:num w:numId="26" w16cid:durableId="1220433520">
    <w:abstractNumId w:val="37"/>
  </w:num>
  <w:num w:numId="27" w16cid:durableId="54859398">
    <w:abstractNumId w:val="2"/>
  </w:num>
  <w:num w:numId="28" w16cid:durableId="1556887791">
    <w:abstractNumId w:val="10"/>
  </w:num>
  <w:num w:numId="29" w16cid:durableId="70129549">
    <w:abstractNumId w:val="40"/>
  </w:num>
  <w:num w:numId="30" w16cid:durableId="1220821237">
    <w:abstractNumId w:val="26"/>
  </w:num>
  <w:num w:numId="31" w16cid:durableId="2016376551">
    <w:abstractNumId w:val="38"/>
  </w:num>
  <w:num w:numId="32" w16cid:durableId="878861900">
    <w:abstractNumId w:val="36"/>
  </w:num>
  <w:num w:numId="33" w16cid:durableId="2071804767">
    <w:abstractNumId w:val="33"/>
  </w:num>
  <w:num w:numId="34" w16cid:durableId="225843724">
    <w:abstractNumId w:val="35"/>
  </w:num>
  <w:num w:numId="35" w16cid:durableId="1048215124">
    <w:abstractNumId w:val="5"/>
  </w:num>
  <w:num w:numId="36" w16cid:durableId="1511871674">
    <w:abstractNumId w:val="11"/>
  </w:num>
  <w:num w:numId="37" w16cid:durableId="1260411998">
    <w:abstractNumId w:val="16"/>
  </w:num>
  <w:num w:numId="38" w16cid:durableId="836262272">
    <w:abstractNumId w:val="28"/>
  </w:num>
  <w:num w:numId="39" w16cid:durableId="1497762116">
    <w:abstractNumId w:val="21"/>
  </w:num>
  <w:num w:numId="40" w16cid:durableId="285282509">
    <w:abstractNumId w:val="6"/>
  </w:num>
  <w:num w:numId="41" w16cid:durableId="2032801439">
    <w:abstractNumId w:val="34"/>
  </w:num>
  <w:num w:numId="42" w16cid:durableId="12846112">
    <w:abstractNumId w:val="14"/>
  </w:num>
  <w:num w:numId="43" w16cid:durableId="1149979977">
    <w:abstractNumId w:val="25"/>
  </w:num>
  <w:num w:numId="44" w16cid:durableId="229115220">
    <w:abstractNumId w:val="42"/>
  </w:num>
  <w:num w:numId="45" w16cid:durableId="1882664641">
    <w:abstractNumId w:val="18"/>
  </w:num>
  <w:num w:numId="46" w16cid:durableId="171260636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B8D"/>
    <w:rsid w:val="0000008D"/>
    <w:rsid w:val="00001BF4"/>
    <w:rsid w:val="00002EA3"/>
    <w:rsid w:val="00004A8D"/>
    <w:rsid w:val="0000721C"/>
    <w:rsid w:val="00010C20"/>
    <w:rsid w:val="000116CC"/>
    <w:rsid w:val="00012D79"/>
    <w:rsid w:val="0001315B"/>
    <w:rsid w:val="000150F3"/>
    <w:rsid w:val="00031219"/>
    <w:rsid w:val="00031797"/>
    <w:rsid w:val="00034849"/>
    <w:rsid w:val="000373C7"/>
    <w:rsid w:val="000404C1"/>
    <w:rsid w:val="00040B1A"/>
    <w:rsid w:val="00042F0F"/>
    <w:rsid w:val="00043450"/>
    <w:rsid w:val="000461CE"/>
    <w:rsid w:val="00046B02"/>
    <w:rsid w:val="0005042C"/>
    <w:rsid w:val="00051538"/>
    <w:rsid w:val="000569AD"/>
    <w:rsid w:val="00060369"/>
    <w:rsid w:val="000651D2"/>
    <w:rsid w:val="0006744E"/>
    <w:rsid w:val="00072359"/>
    <w:rsid w:val="00073067"/>
    <w:rsid w:val="000766DA"/>
    <w:rsid w:val="00082107"/>
    <w:rsid w:val="00097C1A"/>
    <w:rsid w:val="000A3D41"/>
    <w:rsid w:val="000A47EB"/>
    <w:rsid w:val="000A7BA8"/>
    <w:rsid w:val="000B1A9B"/>
    <w:rsid w:val="000B4379"/>
    <w:rsid w:val="000C394A"/>
    <w:rsid w:val="000C6B30"/>
    <w:rsid w:val="000D5D19"/>
    <w:rsid w:val="000E4C34"/>
    <w:rsid w:val="000E5756"/>
    <w:rsid w:val="000E684D"/>
    <w:rsid w:val="0010041A"/>
    <w:rsid w:val="00102216"/>
    <w:rsid w:val="00104331"/>
    <w:rsid w:val="00107843"/>
    <w:rsid w:val="001146BD"/>
    <w:rsid w:val="00116D3F"/>
    <w:rsid w:val="00117122"/>
    <w:rsid w:val="001265B4"/>
    <w:rsid w:val="001313CD"/>
    <w:rsid w:val="00132DDE"/>
    <w:rsid w:val="00136069"/>
    <w:rsid w:val="00141FB7"/>
    <w:rsid w:val="00143EF4"/>
    <w:rsid w:val="00152E39"/>
    <w:rsid w:val="00153868"/>
    <w:rsid w:val="00163BF2"/>
    <w:rsid w:val="001650D9"/>
    <w:rsid w:val="001651D7"/>
    <w:rsid w:val="00167A48"/>
    <w:rsid w:val="0017005B"/>
    <w:rsid w:val="00170B25"/>
    <w:rsid w:val="001752DB"/>
    <w:rsid w:val="001776A2"/>
    <w:rsid w:val="00181BAB"/>
    <w:rsid w:val="00182193"/>
    <w:rsid w:val="00187808"/>
    <w:rsid w:val="00196359"/>
    <w:rsid w:val="001A15DE"/>
    <w:rsid w:val="001A35BE"/>
    <w:rsid w:val="001A3B90"/>
    <w:rsid w:val="001A40C6"/>
    <w:rsid w:val="001A59B6"/>
    <w:rsid w:val="001A613A"/>
    <w:rsid w:val="001A6382"/>
    <w:rsid w:val="001B0480"/>
    <w:rsid w:val="001B5FDB"/>
    <w:rsid w:val="001B6B57"/>
    <w:rsid w:val="001B6CE9"/>
    <w:rsid w:val="001C0A6F"/>
    <w:rsid w:val="001D5BC4"/>
    <w:rsid w:val="001E0FAE"/>
    <w:rsid w:val="001E1974"/>
    <w:rsid w:val="001E3948"/>
    <w:rsid w:val="001E3F2E"/>
    <w:rsid w:val="001F0CDE"/>
    <w:rsid w:val="001F3662"/>
    <w:rsid w:val="001F3F5F"/>
    <w:rsid w:val="001F7BB8"/>
    <w:rsid w:val="002057B4"/>
    <w:rsid w:val="002127DC"/>
    <w:rsid w:val="0021547A"/>
    <w:rsid w:val="00232188"/>
    <w:rsid w:val="00234199"/>
    <w:rsid w:val="00237F8B"/>
    <w:rsid w:val="0024043A"/>
    <w:rsid w:val="002474E3"/>
    <w:rsid w:val="0024782F"/>
    <w:rsid w:val="0025727C"/>
    <w:rsid w:val="002576AD"/>
    <w:rsid w:val="00263BC0"/>
    <w:rsid w:val="00263CAA"/>
    <w:rsid w:val="00264E77"/>
    <w:rsid w:val="00266873"/>
    <w:rsid w:val="00272F99"/>
    <w:rsid w:val="00274E99"/>
    <w:rsid w:val="00277148"/>
    <w:rsid w:val="00280FDA"/>
    <w:rsid w:val="00284B1F"/>
    <w:rsid w:val="00285990"/>
    <w:rsid w:val="00291FDF"/>
    <w:rsid w:val="002A26AE"/>
    <w:rsid w:val="002A641D"/>
    <w:rsid w:val="002B650E"/>
    <w:rsid w:val="002C0383"/>
    <w:rsid w:val="002C2D6E"/>
    <w:rsid w:val="002C35A1"/>
    <w:rsid w:val="002C6D65"/>
    <w:rsid w:val="002D712B"/>
    <w:rsid w:val="002E09AB"/>
    <w:rsid w:val="002E0ED2"/>
    <w:rsid w:val="002E46E9"/>
    <w:rsid w:val="002E4FF3"/>
    <w:rsid w:val="002E543F"/>
    <w:rsid w:val="002F2DB1"/>
    <w:rsid w:val="002F4369"/>
    <w:rsid w:val="002F56BA"/>
    <w:rsid w:val="002F6C37"/>
    <w:rsid w:val="003132CF"/>
    <w:rsid w:val="00315CA7"/>
    <w:rsid w:val="00325C87"/>
    <w:rsid w:val="0033031D"/>
    <w:rsid w:val="003324F2"/>
    <w:rsid w:val="00340EF7"/>
    <w:rsid w:val="0034498E"/>
    <w:rsid w:val="003455F3"/>
    <w:rsid w:val="00346C3C"/>
    <w:rsid w:val="0034764D"/>
    <w:rsid w:val="003565FF"/>
    <w:rsid w:val="0036368B"/>
    <w:rsid w:val="00363A7E"/>
    <w:rsid w:val="003650DF"/>
    <w:rsid w:val="00366116"/>
    <w:rsid w:val="00370086"/>
    <w:rsid w:val="003706E7"/>
    <w:rsid w:val="00373F12"/>
    <w:rsid w:val="00376237"/>
    <w:rsid w:val="00386996"/>
    <w:rsid w:val="00390AEC"/>
    <w:rsid w:val="00391395"/>
    <w:rsid w:val="00392BA1"/>
    <w:rsid w:val="0039347F"/>
    <w:rsid w:val="00394085"/>
    <w:rsid w:val="00397117"/>
    <w:rsid w:val="003A2154"/>
    <w:rsid w:val="003A46FF"/>
    <w:rsid w:val="003B1091"/>
    <w:rsid w:val="003B24CA"/>
    <w:rsid w:val="003B7B2E"/>
    <w:rsid w:val="003C1822"/>
    <w:rsid w:val="003D64CD"/>
    <w:rsid w:val="003F7D54"/>
    <w:rsid w:val="00402407"/>
    <w:rsid w:val="00414E2F"/>
    <w:rsid w:val="00417A54"/>
    <w:rsid w:val="00421EDC"/>
    <w:rsid w:val="00433409"/>
    <w:rsid w:val="00436368"/>
    <w:rsid w:val="004420E7"/>
    <w:rsid w:val="00443058"/>
    <w:rsid w:val="004439D6"/>
    <w:rsid w:val="00450D82"/>
    <w:rsid w:val="0046040B"/>
    <w:rsid w:val="00465FD6"/>
    <w:rsid w:val="00471EF0"/>
    <w:rsid w:val="004725E2"/>
    <w:rsid w:val="00474CAD"/>
    <w:rsid w:val="0047788D"/>
    <w:rsid w:val="00481D91"/>
    <w:rsid w:val="00485855"/>
    <w:rsid w:val="004871D0"/>
    <w:rsid w:val="00491CF5"/>
    <w:rsid w:val="0049379C"/>
    <w:rsid w:val="0049580B"/>
    <w:rsid w:val="004A143F"/>
    <w:rsid w:val="004A1547"/>
    <w:rsid w:val="004A3A73"/>
    <w:rsid w:val="004A4B46"/>
    <w:rsid w:val="004B055E"/>
    <w:rsid w:val="004B49FF"/>
    <w:rsid w:val="004B4F62"/>
    <w:rsid w:val="004D768D"/>
    <w:rsid w:val="004D7BF1"/>
    <w:rsid w:val="004F75D5"/>
    <w:rsid w:val="00502060"/>
    <w:rsid w:val="00525C7D"/>
    <w:rsid w:val="00533E0A"/>
    <w:rsid w:val="00535DED"/>
    <w:rsid w:val="00537EFA"/>
    <w:rsid w:val="005404C1"/>
    <w:rsid w:val="00542F3B"/>
    <w:rsid w:val="00544821"/>
    <w:rsid w:val="005507AC"/>
    <w:rsid w:val="00551560"/>
    <w:rsid w:val="00557E5D"/>
    <w:rsid w:val="00565709"/>
    <w:rsid w:val="00566C54"/>
    <w:rsid w:val="00574D03"/>
    <w:rsid w:val="005816FB"/>
    <w:rsid w:val="00585A83"/>
    <w:rsid w:val="00595614"/>
    <w:rsid w:val="005A48B9"/>
    <w:rsid w:val="005A52E9"/>
    <w:rsid w:val="005A6B00"/>
    <w:rsid w:val="005B0AFF"/>
    <w:rsid w:val="005B54E9"/>
    <w:rsid w:val="005C0046"/>
    <w:rsid w:val="005C162B"/>
    <w:rsid w:val="005C1E77"/>
    <w:rsid w:val="005C3A13"/>
    <w:rsid w:val="005C531F"/>
    <w:rsid w:val="005D5977"/>
    <w:rsid w:val="005E58FC"/>
    <w:rsid w:val="005E7955"/>
    <w:rsid w:val="00611164"/>
    <w:rsid w:val="006124DE"/>
    <w:rsid w:val="00612994"/>
    <w:rsid w:val="006141B6"/>
    <w:rsid w:val="0062587C"/>
    <w:rsid w:val="006259C0"/>
    <w:rsid w:val="00625F93"/>
    <w:rsid w:val="00626C00"/>
    <w:rsid w:val="00631D92"/>
    <w:rsid w:val="00634B0F"/>
    <w:rsid w:val="00634E9F"/>
    <w:rsid w:val="00635A9C"/>
    <w:rsid w:val="006379F6"/>
    <w:rsid w:val="00645155"/>
    <w:rsid w:val="00645189"/>
    <w:rsid w:val="00647D44"/>
    <w:rsid w:val="00657D5B"/>
    <w:rsid w:val="0067087D"/>
    <w:rsid w:val="006727BB"/>
    <w:rsid w:val="006735EF"/>
    <w:rsid w:val="00673753"/>
    <w:rsid w:val="00676044"/>
    <w:rsid w:val="00682857"/>
    <w:rsid w:val="0068618B"/>
    <w:rsid w:val="006900D6"/>
    <w:rsid w:val="0069219D"/>
    <w:rsid w:val="006937D4"/>
    <w:rsid w:val="006A7E39"/>
    <w:rsid w:val="006B19B0"/>
    <w:rsid w:val="006C30CF"/>
    <w:rsid w:val="006D7B4B"/>
    <w:rsid w:val="006F60C8"/>
    <w:rsid w:val="00705734"/>
    <w:rsid w:val="00706C60"/>
    <w:rsid w:val="00716319"/>
    <w:rsid w:val="00721AD8"/>
    <w:rsid w:val="007229E6"/>
    <w:rsid w:val="00740FE4"/>
    <w:rsid w:val="00746157"/>
    <w:rsid w:val="00746F20"/>
    <w:rsid w:val="00760835"/>
    <w:rsid w:val="007675DD"/>
    <w:rsid w:val="00767B5C"/>
    <w:rsid w:val="007715E7"/>
    <w:rsid w:val="00771940"/>
    <w:rsid w:val="007835DD"/>
    <w:rsid w:val="007A126F"/>
    <w:rsid w:val="007A1642"/>
    <w:rsid w:val="007A2823"/>
    <w:rsid w:val="007A2914"/>
    <w:rsid w:val="007A4D9E"/>
    <w:rsid w:val="007A74D0"/>
    <w:rsid w:val="007B29C6"/>
    <w:rsid w:val="007B460F"/>
    <w:rsid w:val="007C1B80"/>
    <w:rsid w:val="007C2EC8"/>
    <w:rsid w:val="007C42CC"/>
    <w:rsid w:val="007C54C7"/>
    <w:rsid w:val="007D355F"/>
    <w:rsid w:val="007D5988"/>
    <w:rsid w:val="007D5AE1"/>
    <w:rsid w:val="007E7CFB"/>
    <w:rsid w:val="00805867"/>
    <w:rsid w:val="00807721"/>
    <w:rsid w:val="00807921"/>
    <w:rsid w:val="0081670D"/>
    <w:rsid w:val="00817E19"/>
    <w:rsid w:val="00827461"/>
    <w:rsid w:val="008277FE"/>
    <w:rsid w:val="00841A58"/>
    <w:rsid w:val="00853CA4"/>
    <w:rsid w:val="00856FEF"/>
    <w:rsid w:val="0086628F"/>
    <w:rsid w:val="008703D5"/>
    <w:rsid w:val="00870FEB"/>
    <w:rsid w:val="00871503"/>
    <w:rsid w:val="00876534"/>
    <w:rsid w:val="0088112D"/>
    <w:rsid w:val="0088153D"/>
    <w:rsid w:val="00885592"/>
    <w:rsid w:val="00891F1C"/>
    <w:rsid w:val="00895208"/>
    <w:rsid w:val="00895948"/>
    <w:rsid w:val="00896F88"/>
    <w:rsid w:val="00897648"/>
    <w:rsid w:val="008A090B"/>
    <w:rsid w:val="008A2C91"/>
    <w:rsid w:val="008A383E"/>
    <w:rsid w:val="008B5C34"/>
    <w:rsid w:val="008C0B1A"/>
    <w:rsid w:val="008C2DB7"/>
    <w:rsid w:val="008C46F4"/>
    <w:rsid w:val="008C5C9A"/>
    <w:rsid w:val="008C7742"/>
    <w:rsid w:val="008D298F"/>
    <w:rsid w:val="008D4490"/>
    <w:rsid w:val="008D5A71"/>
    <w:rsid w:val="008D7B6D"/>
    <w:rsid w:val="008E32F7"/>
    <w:rsid w:val="008E3DE5"/>
    <w:rsid w:val="008F48C9"/>
    <w:rsid w:val="00903C0E"/>
    <w:rsid w:val="00904422"/>
    <w:rsid w:val="00926D6E"/>
    <w:rsid w:val="00927417"/>
    <w:rsid w:val="0093089A"/>
    <w:rsid w:val="009515D5"/>
    <w:rsid w:val="0095254E"/>
    <w:rsid w:val="00953907"/>
    <w:rsid w:val="00954E43"/>
    <w:rsid w:val="0095683D"/>
    <w:rsid w:val="00963B70"/>
    <w:rsid w:val="00963F51"/>
    <w:rsid w:val="00965513"/>
    <w:rsid w:val="00967316"/>
    <w:rsid w:val="00970E9A"/>
    <w:rsid w:val="00990C84"/>
    <w:rsid w:val="0099266B"/>
    <w:rsid w:val="00996D86"/>
    <w:rsid w:val="009A3137"/>
    <w:rsid w:val="009A5704"/>
    <w:rsid w:val="009B4B12"/>
    <w:rsid w:val="009B5608"/>
    <w:rsid w:val="009C295B"/>
    <w:rsid w:val="009C2C28"/>
    <w:rsid w:val="009C51F2"/>
    <w:rsid w:val="009E0415"/>
    <w:rsid w:val="009E6831"/>
    <w:rsid w:val="009E6F57"/>
    <w:rsid w:val="009F034C"/>
    <w:rsid w:val="009F1B7E"/>
    <w:rsid w:val="009F3C88"/>
    <w:rsid w:val="00A14E25"/>
    <w:rsid w:val="00A21EBD"/>
    <w:rsid w:val="00A30E13"/>
    <w:rsid w:val="00A3121B"/>
    <w:rsid w:val="00A33F05"/>
    <w:rsid w:val="00A35167"/>
    <w:rsid w:val="00A37F66"/>
    <w:rsid w:val="00A41E50"/>
    <w:rsid w:val="00A57DBF"/>
    <w:rsid w:val="00A62591"/>
    <w:rsid w:val="00A7130B"/>
    <w:rsid w:val="00A75F9B"/>
    <w:rsid w:val="00A849F3"/>
    <w:rsid w:val="00A84F4A"/>
    <w:rsid w:val="00A94B3F"/>
    <w:rsid w:val="00A978D8"/>
    <w:rsid w:val="00AA5B62"/>
    <w:rsid w:val="00AB23CA"/>
    <w:rsid w:val="00AB74D8"/>
    <w:rsid w:val="00AC0542"/>
    <w:rsid w:val="00AC188A"/>
    <w:rsid w:val="00AC2829"/>
    <w:rsid w:val="00AD0781"/>
    <w:rsid w:val="00AE3A12"/>
    <w:rsid w:val="00AE4EBC"/>
    <w:rsid w:val="00AF46B1"/>
    <w:rsid w:val="00AF6918"/>
    <w:rsid w:val="00B02B8D"/>
    <w:rsid w:val="00B114B1"/>
    <w:rsid w:val="00B13B39"/>
    <w:rsid w:val="00B23225"/>
    <w:rsid w:val="00B334B9"/>
    <w:rsid w:val="00B35846"/>
    <w:rsid w:val="00B36433"/>
    <w:rsid w:val="00B3703E"/>
    <w:rsid w:val="00B40BF8"/>
    <w:rsid w:val="00B472DC"/>
    <w:rsid w:val="00B51D29"/>
    <w:rsid w:val="00B554A3"/>
    <w:rsid w:val="00B60595"/>
    <w:rsid w:val="00B6062D"/>
    <w:rsid w:val="00B60F6B"/>
    <w:rsid w:val="00B63C12"/>
    <w:rsid w:val="00B66E0F"/>
    <w:rsid w:val="00B70DEA"/>
    <w:rsid w:val="00B8274B"/>
    <w:rsid w:val="00B86A0A"/>
    <w:rsid w:val="00B875C8"/>
    <w:rsid w:val="00B91DCF"/>
    <w:rsid w:val="00B95D0A"/>
    <w:rsid w:val="00B97C4A"/>
    <w:rsid w:val="00BA116B"/>
    <w:rsid w:val="00BA3906"/>
    <w:rsid w:val="00BA704B"/>
    <w:rsid w:val="00BB06DA"/>
    <w:rsid w:val="00BB4861"/>
    <w:rsid w:val="00BC383D"/>
    <w:rsid w:val="00BE0211"/>
    <w:rsid w:val="00BE2D6B"/>
    <w:rsid w:val="00BE3362"/>
    <w:rsid w:val="00BE373D"/>
    <w:rsid w:val="00BE7C95"/>
    <w:rsid w:val="00BF059A"/>
    <w:rsid w:val="00BF7496"/>
    <w:rsid w:val="00C13F35"/>
    <w:rsid w:val="00C21C39"/>
    <w:rsid w:val="00C276DF"/>
    <w:rsid w:val="00C3249D"/>
    <w:rsid w:val="00C4686D"/>
    <w:rsid w:val="00C5054A"/>
    <w:rsid w:val="00C57785"/>
    <w:rsid w:val="00C6242F"/>
    <w:rsid w:val="00C62AD6"/>
    <w:rsid w:val="00C7397E"/>
    <w:rsid w:val="00C75E8F"/>
    <w:rsid w:val="00C7602B"/>
    <w:rsid w:val="00C81B4D"/>
    <w:rsid w:val="00C8450A"/>
    <w:rsid w:val="00C9214B"/>
    <w:rsid w:val="00C94AD3"/>
    <w:rsid w:val="00CA16D9"/>
    <w:rsid w:val="00CA2181"/>
    <w:rsid w:val="00CA25EE"/>
    <w:rsid w:val="00CA638D"/>
    <w:rsid w:val="00CB4A39"/>
    <w:rsid w:val="00CC73B8"/>
    <w:rsid w:val="00CE0306"/>
    <w:rsid w:val="00CF3968"/>
    <w:rsid w:val="00CF5513"/>
    <w:rsid w:val="00CF7E44"/>
    <w:rsid w:val="00D00B3C"/>
    <w:rsid w:val="00D10E8B"/>
    <w:rsid w:val="00D12EDA"/>
    <w:rsid w:val="00D14B02"/>
    <w:rsid w:val="00D15705"/>
    <w:rsid w:val="00D17760"/>
    <w:rsid w:val="00D239F4"/>
    <w:rsid w:val="00D24CB3"/>
    <w:rsid w:val="00D33E3A"/>
    <w:rsid w:val="00D37665"/>
    <w:rsid w:val="00D37E4C"/>
    <w:rsid w:val="00D42B7F"/>
    <w:rsid w:val="00D4746F"/>
    <w:rsid w:val="00D4773C"/>
    <w:rsid w:val="00D47DD7"/>
    <w:rsid w:val="00D51CCD"/>
    <w:rsid w:val="00D5290E"/>
    <w:rsid w:val="00D53C00"/>
    <w:rsid w:val="00D54589"/>
    <w:rsid w:val="00D664AE"/>
    <w:rsid w:val="00D72EB2"/>
    <w:rsid w:val="00D73445"/>
    <w:rsid w:val="00D74CD4"/>
    <w:rsid w:val="00D77008"/>
    <w:rsid w:val="00D81458"/>
    <w:rsid w:val="00DA6E13"/>
    <w:rsid w:val="00DB353F"/>
    <w:rsid w:val="00DB75BA"/>
    <w:rsid w:val="00DB7768"/>
    <w:rsid w:val="00DC156D"/>
    <w:rsid w:val="00DC4BA8"/>
    <w:rsid w:val="00DC5F3B"/>
    <w:rsid w:val="00DC67B9"/>
    <w:rsid w:val="00DC6E70"/>
    <w:rsid w:val="00DD7B8B"/>
    <w:rsid w:val="00DE6011"/>
    <w:rsid w:val="00DE6486"/>
    <w:rsid w:val="00DE6828"/>
    <w:rsid w:val="00DF1490"/>
    <w:rsid w:val="00DF3C4A"/>
    <w:rsid w:val="00E03CF7"/>
    <w:rsid w:val="00E05DED"/>
    <w:rsid w:val="00E06D38"/>
    <w:rsid w:val="00E13658"/>
    <w:rsid w:val="00E1445D"/>
    <w:rsid w:val="00E17A19"/>
    <w:rsid w:val="00E2201B"/>
    <w:rsid w:val="00E25239"/>
    <w:rsid w:val="00E25364"/>
    <w:rsid w:val="00E32156"/>
    <w:rsid w:val="00E34F99"/>
    <w:rsid w:val="00E3762F"/>
    <w:rsid w:val="00E57FDF"/>
    <w:rsid w:val="00E64294"/>
    <w:rsid w:val="00E65D5C"/>
    <w:rsid w:val="00E77678"/>
    <w:rsid w:val="00E800C4"/>
    <w:rsid w:val="00E802AC"/>
    <w:rsid w:val="00E81634"/>
    <w:rsid w:val="00E840AB"/>
    <w:rsid w:val="00E91053"/>
    <w:rsid w:val="00E92D85"/>
    <w:rsid w:val="00E96FBA"/>
    <w:rsid w:val="00EA0670"/>
    <w:rsid w:val="00EC1FE8"/>
    <w:rsid w:val="00EC362D"/>
    <w:rsid w:val="00EC36AB"/>
    <w:rsid w:val="00EC5F75"/>
    <w:rsid w:val="00EC6A44"/>
    <w:rsid w:val="00ED54E7"/>
    <w:rsid w:val="00ED7A28"/>
    <w:rsid w:val="00EE6C3E"/>
    <w:rsid w:val="00EF001C"/>
    <w:rsid w:val="00EF6214"/>
    <w:rsid w:val="00F10A9B"/>
    <w:rsid w:val="00F12A29"/>
    <w:rsid w:val="00F13314"/>
    <w:rsid w:val="00F242E1"/>
    <w:rsid w:val="00F33127"/>
    <w:rsid w:val="00F37A2F"/>
    <w:rsid w:val="00F40C21"/>
    <w:rsid w:val="00F5583F"/>
    <w:rsid w:val="00F608B5"/>
    <w:rsid w:val="00F62080"/>
    <w:rsid w:val="00F6379E"/>
    <w:rsid w:val="00F638BA"/>
    <w:rsid w:val="00F64B3E"/>
    <w:rsid w:val="00F74027"/>
    <w:rsid w:val="00F83D97"/>
    <w:rsid w:val="00F872FF"/>
    <w:rsid w:val="00F907A9"/>
    <w:rsid w:val="00FA1D1D"/>
    <w:rsid w:val="00FA4EF0"/>
    <w:rsid w:val="00FA58D1"/>
    <w:rsid w:val="00FA643D"/>
    <w:rsid w:val="00FB6E0C"/>
    <w:rsid w:val="00FD2C99"/>
    <w:rsid w:val="00FD721C"/>
    <w:rsid w:val="00FE2232"/>
    <w:rsid w:val="00FE3B2C"/>
    <w:rsid w:val="00FF2201"/>
    <w:rsid w:val="00FF606B"/>
    <w:rsid w:val="00FF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E6CED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849F3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9F3"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E3DE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3DE5"/>
  </w:style>
  <w:style w:type="character" w:styleId="PageNumber">
    <w:name w:val="page number"/>
    <w:basedOn w:val="DefaultParagraphFont"/>
    <w:uiPriority w:val="99"/>
    <w:semiHidden/>
    <w:unhideWhenUsed/>
    <w:rsid w:val="008E3DE5"/>
  </w:style>
  <w:style w:type="character" w:styleId="Hyperlink">
    <w:name w:val="Hyperlink"/>
    <w:basedOn w:val="DefaultParagraphFont"/>
    <w:uiPriority w:val="99"/>
    <w:unhideWhenUsed/>
    <w:rsid w:val="00F3312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94B3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5727C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96F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F88"/>
  </w:style>
  <w:style w:type="paragraph" w:customStyle="1" w:styleId="p1">
    <w:name w:val="p1"/>
    <w:basedOn w:val="Normal"/>
    <w:rsid w:val="00645189"/>
    <w:pPr>
      <w:spacing w:after="0" w:line="240" w:lineRule="auto"/>
    </w:pPr>
    <w:rPr>
      <w:rFonts w:ascii="Calibri" w:hAnsi="Calibri" w:cs="Times New Roman"/>
      <w:sz w:val="17"/>
      <w:szCs w:val="17"/>
      <w:lang w:eastAsia="zh-CN"/>
    </w:rPr>
  </w:style>
  <w:style w:type="character" w:customStyle="1" w:styleId="s1">
    <w:name w:val="s1"/>
    <w:basedOn w:val="DefaultParagraphFont"/>
    <w:rsid w:val="00645189"/>
  </w:style>
  <w:style w:type="character" w:customStyle="1" w:styleId="s2">
    <w:name w:val="s2"/>
    <w:basedOn w:val="DefaultParagraphFont"/>
    <w:rsid w:val="00B95D0A"/>
    <w:rPr>
      <w:rFonts w:ascii="Times New Roman" w:hAnsi="Times New Roman" w:cs="Times New Roman" w:hint="default"/>
      <w:sz w:val="9"/>
      <w:szCs w:val="9"/>
    </w:rPr>
  </w:style>
  <w:style w:type="character" w:customStyle="1" w:styleId="apple-converted-space">
    <w:name w:val="apple-converted-space"/>
    <w:basedOn w:val="DefaultParagraphFont"/>
    <w:rsid w:val="00E05D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00FEEE-9D1E-CD42-A8C3-C9486DCEF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The University of North Carolina at Chapel Hill</Company>
  <LinksUpToDate>false</LinksUpToDate>
  <CharactersWithSpaces>2702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Lee, Becky</dc:creator>
  <cp:keywords/>
  <dc:description/>
  <cp:lastModifiedBy>Lee, Becky</cp:lastModifiedBy>
  <cp:revision>7</cp:revision>
  <cp:lastPrinted>2015-10-12T16:48:00Z</cp:lastPrinted>
  <dcterms:created xsi:type="dcterms:W3CDTF">2024-11-14T00:04:00Z</dcterms:created>
  <dcterms:modified xsi:type="dcterms:W3CDTF">2024-11-14T17:28:00Z</dcterms:modified>
  <cp:category/>
</cp:coreProperties>
</file>